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7A" w:rsidRPr="0002357A" w:rsidRDefault="0002357A" w:rsidP="0002357A">
      <w:pPr>
        <w:jc w:val="both"/>
        <w:rPr>
          <w:rFonts w:ascii="Georgia" w:hAnsi="Georgia"/>
          <w:sz w:val="28"/>
        </w:rPr>
      </w:pPr>
      <w:proofErr w:type="gramStart"/>
      <w:r w:rsidRPr="0002357A">
        <w:rPr>
          <w:rFonts w:ascii="Georgia" w:hAnsi="Georgia"/>
          <w:sz w:val="28"/>
        </w:rPr>
        <w:t>Greetings from Keystone Foundation a partner of Tamil Nadu Ur</w:t>
      </w:r>
      <w:r w:rsidR="00506049">
        <w:rPr>
          <w:rFonts w:ascii="Georgia" w:hAnsi="Georgia"/>
          <w:sz w:val="28"/>
        </w:rPr>
        <w:t>ban Sanitation Support Program</w:t>
      </w:r>
      <w:r w:rsidRPr="0002357A">
        <w:rPr>
          <w:rFonts w:ascii="Georgia" w:hAnsi="Georgia"/>
          <w:sz w:val="28"/>
        </w:rPr>
        <w:t xml:space="preserve"> (TNUSSP).</w:t>
      </w:r>
      <w:proofErr w:type="gramEnd"/>
    </w:p>
    <w:p w:rsidR="00CC25E2" w:rsidRPr="0002357A" w:rsidRDefault="0002357A" w:rsidP="00CC25E2">
      <w:pPr>
        <w:jc w:val="both"/>
        <w:rPr>
          <w:rFonts w:ascii="Georgia" w:hAnsi="Georgia"/>
          <w:sz w:val="28"/>
        </w:rPr>
      </w:pPr>
      <w:r w:rsidRPr="0002357A">
        <w:rPr>
          <w:rFonts w:ascii="Georgia" w:hAnsi="Georgia"/>
          <w:sz w:val="28"/>
        </w:rPr>
        <w:t>It is heartening to announce that TNUSSP is co</w:t>
      </w:r>
      <w:r>
        <w:rPr>
          <w:rFonts w:ascii="Georgia" w:hAnsi="Georgia"/>
          <w:sz w:val="28"/>
        </w:rPr>
        <w:t xml:space="preserve">nducting an </w:t>
      </w:r>
      <w:r w:rsidR="00CC25E2">
        <w:rPr>
          <w:rFonts w:ascii="Georgia" w:hAnsi="Georgia"/>
          <w:sz w:val="28"/>
        </w:rPr>
        <w:t>inauguration program for School WASH Program</w:t>
      </w:r>
    </w:p>
    <w:p w:rsidR="0002357A" w:rsidRPr="0002357A" w:rsidRDefault="0002357A" w:rsidP="0002357A">
      <w:pPr>
        <w:jc w:val="both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Let me give you a low down on </w:t>
      </w:r>
      <w:r w:rsidRPr="0002357A">
        <w:rPr>
          <w:rFonts w:ascii="Georgia" w:hAnsi="Georgia"/>
          <w:sz w:val="28"/>
        </w:rPr>
        <w:t xml:space="preserve">TNUSSP,  </w:t>
      </w:r>
    </w:p>
    <w:p w:rsidR="0002357A" w:rsidRDefault="0002357A" w:rsidP="0002357A">
      <w:pPr>
        <w:jc w:val="both"/>
        <w:rPr>
          <w:rFonts w:ascii="Georgia" w:hAnsi="Georgia"/>
          <w:sz w:val="28"/>
        </w:rPr>
      </w:pPr>
      <w:r w:rsidRPr="0002357A">
        <w:rPr>
          <w:rFonts w:ascii="Georgia" w:hAnsi="Georgia"/>
          <w:sz w:val="28"/>
        </w:rPr>
        <w:t xml:space="preserve">The Bill and Melinda Gates Foundation (BMGF) </w:t>
      </w:r>
      <w:proofErr w:type="gramStart"/>
      <w:r w:rsidRPr="0002357A">
        <w:rPr>
          <w:rFonts w:ascii="Georgia" w:hAnsi="Georgia"/>
          <w:sz w:val="28"/>
        </w:rPr>
        <w:t>is</w:t>
      </w:r>
      <w:proofErr w:type="gramEnd"/>
      <w:r w:rsidRPr="0002357A">
        <w:rPr>
          <w:rFonts w:ascii="Georgia" w:hAnsi="Georgia"/>
          <w:sz w:val="28"/>
        </w:rPr>
        <w:t xml:space="preserve"> supporting the GoTN to achieve the Sanitation Mission of Tamil Nadu by helping set up a Technical Support Unit (TSU) within the Municipal </w:t>
      </w:r>
      <w:r w:rsidR="00506049" w:rsidRPr="0002357A">
        <w:rPr>
          <w:rFonts w:ascii="Georgia" w:hAnsi="Georgia"/>
          <w:sz w:val="28"/>
        </w:rPr>
        <w:t>Administration</w:t>
      </w:r>
      <w:r w:rsidRPr="0002357A">
        <w:rPr>
          <w:rFonts w:ascii="Georgia" w:hAnsi="Georgia"/>
          <w:sz w:val="28"/>
        </w:rPr>
        <w:t xml:space="preserve"> and Water Supply. This Unit will support the State in improving urban sanitation and demonstrate innovations along the entire sanitation chain in two sele</w:t>
      </w:r>
      <w:r w:rsidR="00CC25E2">
        <w:rPr>
          <w:rFonts w:ascii="Georgia" w:hAnsi="Georgia"/>
          <w:sz w:val="28"/>
        </w:rPr>
        <w:t xml:space="preserve">cted model urban locations viz </w:t>
      </w:r>
      <w:r w:rsidRPr="0002357A">
        <w:rPr>
          <w:rFonts w:ascii="Georgia" w:hAnsi="Georgia"/>
          <w:sz w:val="28"/>
        </w:rPr>
        <w:t xml:space="preserve">Periyanaickenpalayam and </w:t>
      </w:r>
      <w:r w:rsidR="00506049">
        <w:rPr>
          <w:rFonts w:ascii="Georgia" w:hAnsi="Georgia"/>
          <w:sz w:val="28"/>
        </w:rPr>
        <w:t>Narasimhanaickenpalayam. TNUSSP </w:t>
      </w:r>
      <w:r w:rsidRPr="0002357A">
        <w:rPr>
          <w:rFonts w:ascii="Georgia" w:hAnsi="Georgia"/>
          <w:sz w:val="28"/>
        </w:rPr>
        <w:t>works along the full cycle of sanitation. The mai</w:t>
      </w:r>
      <w:r w:rsidR="00506049">
        <w:rPr>
          <w:rFonts w:ascii="Georgia" w:hAnsi="Georgia"/>
          <w:sz w:val="28"/>
        </w:rPr>
        <w:t>n focus of the program is on non-</w:t>
      </w:r>
      <w:r w:rsidRPr="0002357A">
        <w:rPr>
          <w:rFonts w:ascii="Georgia" w:hAnsi="Georgia"/>
          <w:sz w:val="28"/>
        </w:rPr>
        <w:t>sewered sanitation which entails safe handling, transportation, and treatment of fecal waste.</w:t>
      </w:r>
    </w:p>
    <w:p w:rsidR="00CC25E2" w:rsidRPr="00D3204F" w:rsidRDefault="00CC25E2" w:rsidP="00CC25E2">
      <w:pPr>
        <w:jc w:val="both"/>
        <w:rPr>
          <w:rFonts w:ascii="Georgia" w:hAnsi="Georgia"/>
          <w:sz w:val="28"/>
        </w:rPr>
      </w:pPr>
      <w:r w:rsidRPr="00D3204F">
        <w:rPr>
          <w:rFonts w:ascii="Georgia" w:hAnsi="Georgia"/>
          <w:sz w:val="28"/>
        </w:rPr>
        <w:t>A</w:t>
      </w:r>
      <w:r>
        <w:rPr>
          <w:rFonts w:ascii="Georgia" w:hAnsi="Georgia"/>
          <w:sz w:val="28"/>
        </w:rPr>
        <w:t>s a part of Behavior Change</w:t>
      </w:r>
      <w:r w:rsidRPr="00D3204F">
        <w:rPr>
          <w:rFonts w:ascii="Georgia" w:hAnsi="Georgia"/>
          <w:sz w:val="28"/>
        </w:rPr>
        <w:t xml:space="preserve"> Communication</w:t>
      </w:r>
      <w:r>
        <w:rPr>
          <w:rFonts w:ascii="Georgia" w:hAnsi="Georgia"/>
          <w:sz w:val="28"/>
        </w:rPr>
        <w:t xml:space="preserve">, an Awareness Program has been </w:t>
      </w:r>
      <w:r w:rsidRPr="00D3204F">
        <w:rPr>
          <w:rFonts w:ascii="Georgia" w:hAnsi="Georgia"/>
          <w:sz w:val="28"/>
        </w:rPr>
        <w:t>proposed to be conducted in schools to reach out th</w:t>
      </w:r>
      <w:r>
        <w:rPr>
          <w:rFonts w:ascii="Georgia" w:hAnsi="Georgia"/>
          <w:sz w:val="28"/>
        </w:rPr>
        <w:t xml:space="preserve">e children with the concepts of </w:t>
      </w:r>
      <w:r w:rsidRPr="00D3204F">
        <w:rPr>
          <w:rFonts w:ascii="Georgia" w:hAnsi="Georgia"/>
          <w:sz w:val="28"/>
        </w:rPr>
        <w:t>WASH and MHM, which emphasis on Water, Sanitat</w:t>
      </w:r>
      <w:r>
        <w:rPr>
          <w:rFonts w:ascii="Georgia" w:hAnsi="Georgia"/>
          <w:sz w:val="28"/>
        </w:rPr>
        <w:t xml:space="preserve">ion and Hygiene Education. This </w:t>
      </w:r>
      <w:r w:rsidRPr="00D3204F">
        <w:rPr>
          <w:rFonts w:ascii="Georgia" w:hAnsi="Georgia"/>
          <w:sz w:val="28"/>
        </w:rPr>
        <w:t>encourages the children in developing a healthy beha</w:t>
      </w:r>
      <w:r>
        <w:rPr>
          <w:rFonts w:ascii="Georgia" w:hAnsi="Georgia"/>
          <w:sz w:val="28"/>
        </w:rPr>
        <w:t xml:space="preserve">vior of life. Despite of basic </w:t>
      </w:r>
      <w:r w:rsidRPr="00D3204F">
        <w:rPr>
          <w:rFonts w:ascii="Georgia" w:hAnsi="Georgia"/>
          <w:sz w:val="28"/>
        </w:rPr>
        <w:t xml:space="preserve">education among a large number of schools in India, in </w:t>
      </w:r>
      <w:r>
        <w:rPr>
          <w:rFonts w:ascii="Georgia" w:hAnsi="Georgia"/>
          <w:sz w:val="28"/>
        </w:rPr>
        <w:t xml:space="preserve">which less than half of primary </w:t>
      </w:r>
      <w:r w:rsidRPr="00D3204F">
        <w:rPr>
          <w:rFonts w:ascii="Georgia" w:hAnsi="Georgia"/>
          <w:sz w:val="28"/>
        </w:rPr>
        <w:t>schools have access to save water and just over a thir</w:t>
      </w:r>
      <w:r>
        <w:rPr>
          <w:rFonts w:ascii="Georgia" w:hAnsi="Georgia"/>
          <w:sz w:val="28"/>
        </w:rPr>
        <w:t xml:space="preserve">d have adequate sanitation, and </w:t>
      </w:r>
      <w:r w:rsidRPr="00D3204F">
        <w:rPr>
          <w:rFonts w:ascii="Georgia" w:hAnsi="Georgia"/>
          <w:sz w:val="28"/>
        </w:rPr>
        <w:t>also where facilities exist they are often in poor co</w:t>
      </w:r>
      <w:r>
        <w:rPr>
          <w:rFonts w:ascii="Georgia" w:hAnsi="Georgia"/>
          <w:sz w:val="28"/>
        </w:rPr>
        <w:t>nditions. The purpose of school awareness program is to r</w:t>
      </w:r>
      <w:r w:rsidRPr="00D3204F">
        <w:rPr>
          <w:rFonts w:ascii="Georgia" w:hAnsi="Georgia"/>
          <w:sz w:val="28"/>
        </w:rPr>
        <w:t>each community through chil</w:t>
      </w:r>
      <w:r>
        <w:rPr>
          <w:rFonts w:ascii="Georgia" w:hAnsi="Georgia"/>
          <w:sz w:val="28"/>
        </w:rPr>
        <w:t xml:space="preserve">dren, which is an effective way </w:t>
      </w:r>
      <w:r w:rsidRPr="00D3204F">
        <w:rPr>
          <w:rFonts w:ascii="Georgia" w:hAnsi="Georgia"/>
          <w:sz w:val="28"/>
        </w:rPr>
        <w:t>to spread awareness and educate people.</w:t>
      </w:r>
    </w:p>
    <w:p w:rsidR="00CC25E2" w:rsidRPr="00D3204F" w:rsidRDefault="00CC25E2" w:rsidP="00CC25E2">
      <w:pPr>
        <w:jc w:val="both"/>
        <w:rPr>
          <w:rFonts w:ascii="Georgia" w:hAnsi="Georgia"/>
          <w:sz w:val="28"/>
        </w:rPr>
      </w:pPr>
      <w:r w:rsidRPr="00D3204F">
        <w:rPr>
          <w:rFonts w:ascii="Georgia" w:hAnsi="Georgia"/>
          <w:sz w:val="28"/>
        </w:rPr>
        <w:t>The city team of Tamil Nadu Urban Sanitation Suppo</w:t>
      </w:r>
      <w:r>
        <w:rPr>
          <w:rFonts w:ascii="Georgia" w:hAnsi="Georgia"/>
          <w:sz w:val="28"/>
        </w:rPr>
        <w:t xml:space="preserve">rt Program has framed a plan of </w:t>
      </w:r>
      <w:r w:rsidRPr="00D3204F">
        <w:rPr>
          <w:rFonts w:ascii="Georgia" w:hAnsi="Georgia"/>
          <w:sz w:val="28"/>
        </w:rPr>
        <w:t>action based on the concepts for managing Water, Hy</w:t>
      </w:r>
      <w:r>
        <w:rPr>
          <w:rFonts w:ascii="Georgia" w:hAnsi="Georgia"/>
          <w:sz w:val="28"/>
        </w:rPr>
        <w:t xml:space="preserve">giene, Sanitation and health in </w:t>
      </w:r>
      <w:r w:rsidRPr="00D3204F">
        <w:rPr>
          <w:rFonts w:ascii="Georgia" w:hAnsi="Georgia"/>
          <w:sz w:val="28"/>
        </w:rPr>
        <w:t>their day to day routine. The effort is to conduct various interactive sessions for</w:t>
      </w:r>
      <w:r>
        <w:rPr>
          <w:rFonts w:ascii="Georgia" w:hAnsi="Georgia"/>
          <w:sz w:val="28"/>
        </w:rPr>
        <w:t xml:space="preserve"> </w:t>
      </w:r>
      <w:r w:rsidRPr="00D3204F">
        <w:rPr>
          <w:rFonts w:ascii="Georgia" w:hAnsi="Georgia"/>
          <w:sz w:val="28"/>
        </w:rPr>
        <w:t>children, to make them informed about the best poss</w:t>
      </w:r>
      <w:r>
        <w:rPr>
          <w:rFonts w:ascii="Georgia" w:hAnsi="Georgia"/>
          <w:sz w:val="28"/>
        </w:rPr>
        <w:t xml:space="preserve">ible practices that they can be </w:t>
      </w:r>
      <w:r w:rsidRPr="00D3204F">
        <w:rPr>
          <w:rFonts w:ascii="Georgia" w:hAnsi="Georgia"/>
          <w:sz w:val="28"/>
        </w:rPr>
        <w:t>followed to have a healthy lifestyle.</w:t>
      </w:r>
    </w:p>
    <w:p w:rsidR="00CC25E2" w:rsidRPr="0002357A" w:rsidRDefault="00CC25E2" w:rsidP="0002357A">
      <w:pPr>
        <w:jc w:val="both"/>
        <w:rPr>
          <w:rFonts w:ascii="Georgia" w:hAnsi="Georgia"/>
          <w:sz w:val="28"/>
        </w:rPr>
      </w:pPr>
    </w:p>
    <w:p w:rsidR="0002357A" w:rsidRPr="00CC25E2" w:rsidRDefault="0002357A" w:rsidP="0002357A">
      <w:pPr>
        <w:jc w:val="both"/>
        <w:rPr>
          <w:rFonts w:ascii="Georgia" w:hAnsi="Georgia"/>
          <w:b/>
          <w:sz w:val="28"/>
        </w:rPr>
      </w:pPr>
      <w:r w:rsidRPr="00CC25E2">
        <w:rPr>
          <w:rFonts w:ascii="Georgia" w:hAnsi="Georgia"/>
          <w:b/>
          <w:sz w:val="28"/>
        </w:rPr>
        <w:lastRenderedPageBreak/>
        <w:t>Date- venue and timing:</w:t>
      </w:r>
    </w:p>
    <w:p w:rsidR="0002357A" w:rsidRDefault="0002357A" w:rsidP="0002357A">
      <w:pPr>
        <w:jc w:val="both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28</w:t>
      </w:r>
      <w:r w:rsidRPr="0002357A">
        <w:rPr>
          <w:rFonts w:ascii="Georgia" w:hAnsi="Georgia"/>
          <w:sz w:val="28"/>
          <w:vertAlign w:val="superscript"/>
        </w:rPr>
        <w:t>th</w:t>
      </w:r>
      <w:r>
        <w:rPr>
          <w:rFonts w:ascii="Georgia" w:hAnsi="Georgia"/>
          <w:sz w:val="28"/>
        </w:rPr>
        <w:t xml:space="preserve"> February, 2019 – Periyanaickenpalayam Town Panchayat Office, Coimbatore</w:t>
      </w:r>
    </w:p>
    <w:p w:rsidR="0002357A" w:rsidRPr="0002357A" w:rsidRDefault="0002357A" w:rsidP="0002357A">
      <w:pPr>
        <w:jc w:val="both"/>
        <w:rPr>
          <w:rFonts w:ascii="Georgia" w:hAnsi="Georgia"/>
          <w:sz w:val="28"/>
        </w:rPr>
      </w:pPr>
      <w:r w:rsidRPr="0002357A">
        <w:rPr>
          <w:rFonts w:ascii="Georgia" w:hAnsi="Georgia"/>
          <w:sz w:val="28"/>
        </w:rPr>
        <w:t>It will be a great pleasure to work with you and if you could give coverage of the same and support for a cause.</w:t>
      </w:r>
    </w:p>
    <w:p w:rsidR="0002357A" w:rsidRPr="0002357A" w:rsidRDefault="0002357A" w:rsidP="0002357A">
      <w:pPr>
        <w:jc w:val="both"/>
        <w:rPr>
          <w:rFonts w:ascii="Georgia" w:hAnsi="Georgia"/>
          <w:sz w:val="28"/>
        </w:rPr>
      </w:pPr>
      <w:r w:rsidRPr="0002357A">
        <w:rPr>
          <w:rFonts w:ascii="Georgia" w:hAnsi="Georgia"/>
          <w:sz w:val="28"/>
        </w:rPr>
        <w:t>For further contact and queries,</w:t>
      </w:r>
    </w:p>
    <w:p w:rsidR="0002357A" w:rsidRPr="0002357A" w:rsidRDefault="0002357A" w:rsidP="0002357A">
      <w:pPr>
        <w:jc w:val="both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Nandhini - 9043868783</w:t>
      </w:r>
    </w:p>
    <w:p w:rsidR="007572BB" w:rsidRDefault="0002357A" w:rsidP="0002357A">
      <w:pPr>
        <w:jc w:val="both"/>
        <w:rPr>
          <w:rFonts w:ascii="Georgia" w:hAnsi="Georgia"/>
          <w:sz w:val="28"/>
        </w:rPr>
      </w:pPr>
      <w:proofErr w:type="spellStart"/>
      <w:r w:rsidRPr="0002357A">
        <w:rPr>
          <w:rFonts w:ascii="Georgia" w:hAnsi="Georgia"/>
          <w:sz w:val="28"/>
        </w:rPr>
        <w:t>Vinitha</w:t>
      </w:r>
      <w:proofErr w:type="spellEnd"/>
      <w:r w:rsidR="00506049">
        <w:rPr>
          <w:rFonts w:ascii="Georgia" w:hAnsi="Georgia"/>
          <w:sz w:val="28"/>
        </w:rPr>
        <w:t xml:space="preserve"> </w:t>
      </w:r>
      <w:r w:rsidR="00D3204F">
        <w:rPr>
          <w:rFonts w:ascii="Georgia" w:hAnsi="Georgia"/>
          <w:sz w:val="28"/>
        </w:rPr>
        <w:t>–</w:t>
      </w:r>
      <w:r w:rsidRPr="0002357A">
        <w:rPr>
          <w:rFonts w:ascii="Georgia" w:hAnsi="Georgia"/>
          <w:sz w:val="28"/>
        </w:rPr>
        <w:t xml:space="preserve"> 8870857800</w:t>
      </w:r>
    </w:p>
    <w:p w:rsidR="00D3204F" w:rsidRDefault="00D3204F" w:rsidP="00D3204F">
      <w:pPr>
        <w:jc w:val="both"/>
        <w:rPr>
          <w:rFonts w:ascii="Georgia" w:hAnsi="Georgia"/>
          <w:sz w:val="28"/>
        </w:rPr>
      </w:pPr>
    </w:p>
    <w:sectPr w:rsidR="00D3204F" w:rsidSect="007572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2357A"/>
    <w:rsid w:val="0002357A"/>
    <w:rsid w:val="00506049"/>
    <w:rsid w:val="007572BB"/>
    <w:rsid w:val="00CC25E2"/>
    <w:rsid w:val="00D3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Nandhini Nataraj</dc:creator>
  <cp:keywords/>
  <dc:description/>
  <cp:lastModifiedBy>Nandhini Nataraj</cp:lastModifiedBy>
  <cp:revision>5</cp:revision>
  <dcterms:created xsi:type="dcterms:W3CDTF">2019-02-27T08:19:00Z</dcterms:created>
  <dcterms:modified xsi:type="dcterms:W3CDTF">2019-02-27T09:05:00Z</dcterms:modified>
</cp:coreProperties>
</file>