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A5" w:rsidRPr="00FB6DA5" w:rsidRDefault="00FB6DA5" w:rsidP="00FB6DA5">
      <w:pPr>
        <w:shd w:val="clear" w:color="auto" w:fill="FFFFFF"/>
        <w:spacing w:before="300" w:after="150" w:line="312" w:lineRule="atLeast"/>
        <w:outlineLvl w:val="0"/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</w:pPr>
      <w:proofErr w:type="spellStart"/>
      <w:r w:rsidRPr="00FB6DA5"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  <w:t>Kengarai</w:t>
      </w:r>
      <w:proofErr w:type="spellEnd"/>
      <w:r w:rsidRPr="00FB6DA5"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  <w:t xml:space="preserve"> Population, Caste, Working Data </w:t>
      </w:r>
      <w:proofErr w:type="gramStart"/>
      <w:r w:rsidRPr="00FB6DA5"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  <w:t>The</w:t>
      </w:r>
      <w:proofErr w:type="gramEnd"/>
      <w:r w:rsidRPr="00FB6DA5">
        <w:rPr>
          <w:rFonts w:ascii="Open Sans" w:eastAsia="Times New Roman" w:hAnsi="Open Sans" w:cs="Open Sans"/>
          <w:color w:val="245B86"/>
          <w:kern w:val="36"/>
          <w:sz w:val="48"/>
          <w:szCs w:val="48"/>
          <w:lang w:eastAsia="en-IN"/>
        </w:rPr>
        <w:t xml:space="preserve"> Nilgiris, Tamil Nadu - Census 2011</w:t>
      </w:r>
    </w:p>
    <w:p w:rsidR="00FB6DA5" w:rsidRPr="00FB6DA5" w:rsidRDefault="00FB6DA5" w:rsidP="00FB6D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proofErr w:type="spell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Kengarai</w:t>
      </w:r>
      <w:proofErr w:type="spell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is a village situated in Kotagiri </w:t>
      </w:r>
      <w:proofErr w:type="spell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taluka</w:t>
      </w:r>
      <w:proofErr w:type="spell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of The Nilgiris district in Tamil Nadu. As per the Population Census 2011, there are total 1,971 families residing in the village </w:t>
      </w:r>
      <w:proofErr w:type="spell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Kengarai</w:t>
      </w:r>
      <w:proofErr w:type="spell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. The </w:t>
      </w:r>
      <w:r w:rsidRPr="00FB6DA5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total population of </w:t>
      </w:r>
      <w:proofErr w:type="spellStart"/>
      <w:r w:rsidRPr="00FB6DA5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>Kengarai</w:t>
      </w:r>
      <w:proofErr w:type="spellEnd"/>
      <w:r w:rsidRPr="00FB6DA5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 is 6,820</w:t>
      </w:r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 out of which 3,348 are males and 3,472 are females thus the </w:t>
      </w:r>
      <w:r w:rsidRPr="00FB6DA5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Average Sex Ratio of </w:t>
      </w:r>
      <w:proofErr w:type="spellStart"/>
      <w:r w:rsidRPr="00FB6DA5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>Kengarai</w:t>
      </w:r>
      <w:proofErr w:type="spellEnd"/>
      <w:r w:rsidRPr="00FB6DA5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 is 1,037</w:t>
      </w:r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.</w:t>
      </w:r>
    </w:p>
    <w:p w:rsidR="00FB6DA5" w:rsidRPr="00FB6DA5" w:rsidRDefault="00FB6DA5" w:rsidP="00FB6D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The population of Children of age 0-6 years in </w:t>
      </w:r>
      <w:proofErr w:type="spell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Kengarai</w:t>
      </w:r>
      <w:proofErr w:type="spell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 is 526 which </w:t>
      </w:r>
      <w:proofErr w:type="gram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is</w:t>
      </w:r>
      <w:proofErr w:type="gram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8% of the total population. There are 295 male children and 231 female children between the </w:t>
      </w:r>
      <w:proofErr w:type="gram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age</w:t>
      </w:r>
      <w:proofErr w:type="gram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0-6 years. Thus as per the Census 2011 the </w:t>
      </w:r>
      <w:r w:rsidRPr="00FB6DA5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Child Sex Ratio of </w:t>
      </w:r>
      <w:proofErr w:type="spellStart"/>
      <w:r w:rsidRPr="00FB6DA5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>Kengarai</w:t>
      </w:r>
      <w:proofErr w:type="spellEnd"/>
      <w:r w:rsidRPr="00FB6DA5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 is 783</w:t>
      </w:r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 which is less than Average Sex Ratio (1,037) of </w:t>
      </w:r>
      <w:proofErr w:type="spell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Kengarai</w:t>
      </w:r>
      <w:proofErr w:type="spell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village.</w:t>
      </w:r>
    </w:p>
    <w:p w:rsidR="00FB6DA5" w:rsidRPr="00FB6DA5" w:rsidRDefault="00FB6DA5" w:rsidP="00FB6D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As per the Census 2011, the </w:t>
      </w:r>
      <w:r w:rsidRPr="00FB6DA5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literacy rate of </w:t>
      </w:r>
      <w:proofErr w:type="spellStart"/>
      <w:r w:rsidRPr="00FB6DA5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>Kengarai</w:t>
      </w:r>
      <w:proofErr w:type="spellEnd"/>
      <w:r w:rsidRPr="00FB6DA5">
        <w:rPr>
          <w:rFonts w:ascii="Open Sans" w:eastAsia="Times New Roman" w:hAnsi="Open Sans" w:cs="Open Sans"/>
          <w:b/>
          <w:bCs/>
          <w:color w:val="333333"/>
          <w:sz w:val="21"/>
          <w:lang w:eastAsia="en-IN"/>
        </w:rPr>
        <w:t xml:space="preserve"> is 80.9%</w:t>
      </w:r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. Thus </w:t>
      </w:r>
      <w:proofErr w:type="spell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Kengarai</w:t>
      </w:r>
      <w:proofErr w:type="spell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 has higher literacy rate compared to 77.5% of The Nilgiris district. The male literacy rate is 92.04% and the female literacy rate is 70.35% in </w:t>
      </w:r>
      <w:proofErr w:type="spell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Kengarai</w:t>
      </w:r>
      <w:proofErr w:type="spell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village.</w:t>
      </w:r>
    </w:p>
    <w:p w:rsidR="00FB6DA5" w:rsidRPr="00FB6DA5" w:rsidRDefault="00FB6DA5" w:rsidP="00FB6DA5">
      <w:pPr>
        <w:shd w:val="clear" w:color="auto" w:fill="D9EDF7"/>
        <w:spacing w:after="0" w:line="240" w:lineRule="auto"/>
        <w:jc w:val="center"/>
        <w:rPr>
          <w:rFonts w:ascii="Open Sans" w:eastAsia="Times New Roman" w:hAnsi="Open Sans" w:cs="Open Sans"/>
          <w:color w:val="31708F"/>
          <w:sz w:val="21"/>
          <w:szCs w:val="21"/>
          <w:lang w:eastAsia="en-IN"/>
        </w:rPr>
      </w:pPr>
      <w:r w:rsidRPr="00FB6DA5">
        <w:rPr>
          <w:rFonts w:ascii="Open Sans" w:eastAsia="Times New Roman" w:hAnsi="Open Sans" w:cs="Open Sans"/>
          <w:color w:val="31708F"/>
          <w:sz w:val="21"/>
          <w:szCs w:val="21"/>
          <w:lang w:eastAsia="en-IN"/>
        </w:rPr>
        <w:t>Population</w:t>
      </w:r>
    </w:p>
    <w:p w:rsidR="00FB6DA5" w:rsidRPr="00FB6DA5" w:rsidRDefault="00FB6DA5" w:rsidP="00FB6DA5">
      <w:pPr>
        <w:shd w:val="clear" w:color="auto" w:fill="D9EDF7"/>
        <w:spacing w:line="240" w:lineRule="auto"/>
        <w:jc w:val="center"/>
        <w:rPr>
          <w:rFonts w:ascii="Open Sans" w:eastAsia="Times New Roman" w:hAnsi="Open Sans" w:cs="Open Sans"/>
          <w:color w:val="31708F"/>
          <w:sz w:val="42"/>
          <w:szCs w:val="42"/>
          <w:lang w:eastAsia="en-IN"/>
        </w:rPr>
      </w:pPr>
      <w:r w:rsidRPr="00FB6DA5">
        <w:rPr>
          <w:rFonts w:ascii="Open Sans" w:eastAsia="Times New Roman" w:hAnsi="Open Sans" w:cs="Open Sans"/>
          <w:color w:val="31708F"/>
          <w:sz w:val="42"/>
          <w:szCs w:val="42"/>
          <w:lang w:eastAsia="en-IN"/>
        </w:rPr>
        <w:t>6,820</w:t>
      </w:r>
    </w:p>
    <w:p w:rsidR="00FB6DA5" w:rsidRPr="00FB6DA5" w:rsidRDefault="00FB6DA5" w:rsidP="00FB6DA5">
      <w:pPr>
        <w:shd w:val="clear" w:color="auto" w:fill="FCF8E3"/>
        <w:spacing w:after="0" w:line="240" w:lineRule="auto"/>
        <w:jc w:val="center"/>
        <w:rPr>
          <w:rFonts w:ascii="Open Sans" w:eastAsia="Times New Roman" w:hAnsi="Open Sans" w:cs="Open Sans"/>
          <w:color w:val="8A6D3B"/>
          <w:sz w:val="21"/>
          <w:szCs w:val="21"/>
          <w:lang w:eastAsia="en-IN"/>
        </w:rPr>
      </w:pPr>
      <w:r w:rsidRPr="00FB6DA5">
        <w:rPr>
          <w:rFonts w:ascii="Open Sans" w:eastAsia="Times New Roman" w:hAnsi="Open Sans" w:cs="Open Sans"/>
          <w:color w:val="8A6D3B"/>
          <w:sz w:val="21"/>
          <w:szCs w:val="21"/>
          <w:lang w:eastAsia="en-IN"/>
        </w:rPr>
        <w:t>Families</w:t>
      </w:r>
    </w:p>
    <w:p w:rsidR="00FB6DA5" w:rsidRPr="00FB6DA5" w:rsidRDefault="00FB6DA5" w:rsidP="00FB6DA5">
      <w:pPr>
        <w:shd w:val="clear" w:color="auto" w:fill="FCF8E3"/>
        <w:spacing w:line="240" w:lineRule="auto"/>
        <w:jc w:val="center"/>
        <w:rPr>
          <w:rFonts w:ascii="Open Sans" w:eastAsia="Times New Roman" w:hAnsi="Open Sans" w:cs="Open Sans"/>
          <w:color w:val="8A6D3B"/>
          <w:sz w:val="42"/>
          <w:szCs w:val="42"/>
          <w:lang w:eastAsia="en-IN"/>
        </w:rPr>
      </w:pPr>
      <w:r w:rsidRPr="00FB6DA5">
        <w:rPr>
          <w:rFonts w:ascii="Open Sans" w:eastAsia="Times New Roman" w:hAnsi="Open Sans" w:cs="Open Sans"/>
          <w:color w:val="8A6D3B"/>
          <w:sz w:val="42"/>
          <w:szCs w:val="42"/>
          <w:lang w:eastAsia="en-IN"/>
        </w:rPr>
        <w:t>1,971</w:t>
      </w:r>
    </w:p>
    <w:p w:rsidR="00FB6DA5" w:rsidRPr="00FB6DA5" w:rsidRDefault="00FB6DA5" w:rsidP="00FB6DA5">
      <w:pPr>
        <w:shd w:val="clear" w:color="auto" w:fill="F2DEDE"/>
        <w:spacing w:after="0" w:line="240" w:lineRule="auto"/>
        <w:jc w:val="center"/>
        <w:rPr>
          <w:rFonts w:ascii="Open Sans" w:eastAsia="Times New Roman" w:hAnsi="Open Sans" w:cs="Open Sans"/>
          <w:color w:val="A94442"/>
          <w:sz w:val="21"/>
          <w:szCs w:val="21"/>
          <w:lang w:eastAsia="en-IN"/>
        </w:rPr>
      </w:pPr>
      <w:r w:rsidRPr="00FB6DA5">
        <w:rPr>
          <w:rFonts w:ascii="Open Sans" w:eastAsia="Times New Roman" w:hAnsi="Open Sans" w:cs="Open Sans"/>
          <w:color w:val="A94442"/>
          <w:sz w:val="21"/>
          <w:szCs w:val="21"/>
          <w:lang w:eastAsia="en-IN"/>
        </w:rPr>
        <w:t>Literacy</w:t>
      </w:r>
    </w:p>
    <w:p w:rsidR="00FB6DA5" w:rsidRPr="00FB6DA5" w:rsidRDefault="00FB6DA5" w:rsidP="00FB6DA5">
      <w:pPr>
        <w:shd w:val="clear" w:color="auto" w:fill="F2DEDE"/>
        <w:spacing w:line="240" w:lineRule="auto"/>
        <w:jc w:val="center"/>
        <w:rPr>
          <w:rFonts w:ascii="Open Sans" w:eastAsia="Times New Roman" w:hAnsi="Open Sans" w:cs="Open Sans"/>
          <w:color w:val="A94442"/>
          <w:sz w:val="42"/>
          <w:szCs w:val="42"/>
          <w:lang w:eastAsia="en-IN"/>
        </w:rPr>
      </w:pPr>
      <w:r w:rsidRPr="00FB6DA5">
        <w:rPr>
          <w:rFonts w:ascii="Open Sans" w:eastAsia="Times New Roman" w:hAnsi="Open Sans" w:cs="Open Sans"/>
          <w:color w:val="A94442"/>
          <w:sz w:val="42"/>
          <w:szCs w:val="42"/>
          <w:lang w:eastAsia="en-IN"/>
        </w:rPr>
        <w:t>80.87%</w:t>
      </w:r>
    </w:p>
    <w:p w:rsidR="00FB6DA5" w:rsidRPr="00FB6DA5" w:rsidRDefault="00FB6DA5" w:rsidP="00FB6DA5">
      <w:pPr>
        <w:shd w:val="clear" w:color="auto" w:fill="DFF0D8"/>
        <w:spacing w:after="0" w:line="240" w:lineRule="auto"/>
        <w:jc w:val="center"/>
        <w:rPr>
          <w:rFonts w:ascii="Open Sans" w:eastAsia="Times New Roman" w:hAnsi="Open Sans" w:cs="Open Sans"/>
          <w:color w:val="3C763D"/>
          <w:sz w:val="21"/>
          <w:szCs w:val="21"/>
          <w:lang w:eastAsia="en-IN"/>
        </w:rPr>
      </w:pPr>
      <w:r w:rsidRPr="00FB6DA5">
        <w:rPr>
          <w:rFonts w:ascii="Open Sans" w:eastAsia="Times New Roman" w:hAnsi="Open Sans" w:cs="Open Sans"/>
          <w:color w:val="3C763D"/>
          <w:sz w:val="21"/>
          <w:szCs w:val="21"/>
          <w:lang w:eastAsia="en-IN"/>
        </w:rPr>
        <w:t>Sex Ratio</w:t>
      </w:r>
    </w:p>
    <w:p w:rsidR="00FB6DA5" w:rsidRPr="00FB6DA5" w:rsidRDefault="00FB6DA5" w:rsidP="00FB6DA5">
      <w:pPr>
        <w:shd w:val="clear" w:color="auto" w:fill="DFF0D8"/>
        <w:spacing w:line="240" w:lineRule="auto"/>
        <w:jc w:val="center"/>
        <w:rPr>
          <w:rFonts w:ascii="Open Sans" w:eastAsia="Times New Roman" w:hAnsi="Open Sans" w:cs="Open Sans"/>
          <w:color w:val="3C763D"/>
          <w:sz w:val="42"/>
          <w:szCs w:val="42"/>
          <w:lang w:eastAsia="en-IN"/>
        </w:rPr>
      </w:pPr>
      <w:r w:rsidRPr="00FB6DA5">
        <w:rPr>
          <w:rFonts w:ascii="Open Sans" w:eastAsia="Times New Roman" w:hAnsi="Open Sans" w:cs="Open Sans"/>
          <w:color w:val="3C763D"/>
          <w:sz w:val="42"/>
          <w:szCs w:val="42"/>
          <w:lang w:eastAsia="en-IN"/>
        </w:rPr>
        <w:t>1,037</w:t>
      </w:r>
    </w:p>
    <w:p w:rsidR="00FB6DA5" w:rsidRPr="00FB6DA5" w:rsidRDefault="00FB6DA5" w:rsidP="00FB6D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As per constitution of India and </w:t>
      </w:r>
      <w:proofErr w:type="spell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Panchyati</w:t>
      </w:r>
      <w:proofErr w:type="spell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</w:t>
      </w:r>
      <w:proofErr w:type="spell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Raaj</w:t>
      </w:r>
      <w:proofErr w:type="spell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Act (Amendment 1998), </w:t>
      </w:r>
      <w:proofErr w:type="spell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Kengarai</w:t>
      </w:r>
      <w:proofErr w:type="spell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 is administrated by </w:t>
      </w:r>
      <w:proofErr w:type="spell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Sarpanch</w:t>
      </w:r>
      <w:proofErr w:type="spell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(Head of Village) who is elected representative of the village.</w:t>
      </w:r>
    </w:p>
    <w:p w:rsidR="00FB6DA5" w:rsidRPr="00FB6DA5" w:rsidRDefault="00FB6DA5" w:rsidP="00FB6DA5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</w:pPr>
      <w:proofErr w:type="spellStart"/>
      <w:r w:rsidRPr="00FB6DA5"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  <w:t>Kengarai</w:t>
      </w:r>
      <w:proofErr w:type="spellEnd"/>
      <w:r w:rsidRPr="00FB6DA5"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  <w:t xml:space="preserve"> Data as per Census 2011</w:t>
      </w:r>
    </w:p>
    <w:p w:rsidR="00FB6DA5" w:rsidRPr="00FB6DA5" w:rsidRDefault="00FB6DA5" w:rsidP="00FB6D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As per the Population Census 2011 data, following are some quick facts about </w:t>
      </w:r>
      <w:proofErr w:type="spell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Kengarai</w:t>
      </w:r>
      <w:proofErr w:type="spell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4"/>
        <w:gridCol w:w="2003"/>
        <w:gridCol w:w="2003"/>
        <w:gridCol w:w="2016"/>
      </w:tblGrid>
      <w:tr w:rsidR="00FB6DA5" w:rsidRPr="00FB6DA5" w:rsidTr="00FB6DA5">
        <w:trPr>
          <w:tblHeader/>
        </w:trPr>
        <w:tc>
          <w:tcPr>
            <w:tcW w:w="1750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081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081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1088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Female</w:t>
            </w:r>
          </w:p>
        </w:tc>
      </w:tr>
      <w:tr w:rsidR="00FB6DA5" w:rsidRPr="00FB6DA5" w:rsidTr="00FB6DA5">
        <w:tc>
          <w:tcPr>
            <w:tcW w:w="175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lastRenderedPageBreak/>
              <w:t>Children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526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295</w:t>
            </w:r>
          </w:p>
        </w:tc>
        <w:tc>
          <w:tcPr>
            <w:tcW w:w="108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231</w:t>
            </w:r>
          </w:p>
        </w:tc>
      </w:tr>
      <w:tr w:rsidR="00FB6DA5" w:rsidRPr="00FB6DA5" w:rsidTr="00FB6DA5">
        <w:tc>
          <w:tcPr>
            <w:tcW w:w="175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Literacy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80.87%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92.04%</w:t>
            </w:r>
          </w:p>
        </w:tc>
        <w:tc>
          <w:tcPr>
            <w:tcW w:w="108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70.35%</w:t>
            </w:r>
          </w:p>
        </w:tc>
      </w:tr>
      <w:tr w:rsidR="00FB6DA5" w:rsidRPr="00FB6DA5" w:rsidTr="00FB6DA5">
        <w:tc>
          <w:tcPr>
            <w:tcW w:w="175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Scheduled Caste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1,442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701</w:t>
            </w:r>
          </w:p>
        </w:tc>
        <w:tc>
          <w:tcPr>
            <w:tcW w:w="108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741</w:t>
            </w:r>
          </w:p>
        </w:tc>
      </w:tr>
      <w:tr w:rsidR="00FB6DA5" w:rsidRPr="00FB6DA5" w:rsidTr="00FB6DA5">
        <w:tc>
          <w:tcPr>
            <w:tcW w:w="175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Scheduled Tribe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797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388</w:t>
            </w:r>
          </w:p>
        </w:tc>
        <w:tc>
          <w:tcPr>
            <w:tcW w:w="108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409</w:t>
            </w:r>
          </w:p>
        </w:tc>
      </w:tr>
      <w:tr w:rsidR="00FB6DA5" w:rsidRPr="00FB6DA5" w:rsidTr="00FB6DA5">
        <w:tc>
          <w:tcPr>
            <w:tcW w:w="175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Illiterate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1,730</w:t>
            </w:r>
          </w:p>
        </w:tc>
        <w:tc>
          <w:tcPr>
            <w:tcW w:w="1081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538</w:t>
            </w:r>
          </w:p>
        </w:tc>
        <w:tc>
          <w:tcPr>
            <w:tcW w:w="1088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1,192</w:t>
            </w:r>
          </w:p>
        </w:tc>
      </w:tr>
    </w:tbl>
    <w:p w:rsidR="00FB6DA5" w:rsidRPr="00FB6DA5" w:rsidRDefault="00FB6DA5" w:rsidP="00FB6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br/>
      </w:r>
    </w:p>
    <w:p w:rsidR="00FB6DA5" w:rsidRPr="00FB6DA5" w:rsidRDefault="00FB6DA5" w:rsidP="00FB6DA5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</w:pPr>
      <w:r w:rsidRPr="00FB6DA5"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  <w:t>Caste Data as per Census 2011</w:t>
      </w:r>
    </w:p>
    <w:p w:rsidR="00FB6DA5" w:rsidRPr="00FB6DA5" w:rsidRDefault="00FB6DA5" w:rsidP="00FB6D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Schedule Caste (SC) constitutes 21.1% while Schedule Tribe (ST) </w:t>
      </w:r>
      <w:proofErr w:type="gram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were</w:t>
      </w:r>
      <w:proofErr w:type="gram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11.7% of total population in </w:t>
      </w:r>
      <w:proofErr w:type="spell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Kengarai</w:t>
      </w:r>
      <w:proofErr w:type="spell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village.</w:t>
      </w:r>
    </w:p>
    <w:p w:rsidR="00FB6DA5" w:rsidRPr="00FB6DA5" w:rsidRDefault="00FB6DA5" w:rsidP="00FB6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br/>
      </w:r>
    </w:p>
    <w:p w:rsidR="00FB6DA5" w:rsidRPr="00FB6DA5" w:rsidRDefault="00FB6DA5" w:rsidP="00FB6DA5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</w:pPr>
      <w:r w:rsidRPr="00FB6DA5">
        <w:rPr>
          <w:rFonts w:ascii="Open Sans" w:eastAsia="Times New Roman" w:hAnsi="Open Sans" w:cs="Open Sans"/>
          <w:color w:val="245B86"/>
          <w:sz w:val="41"/>
          <w:szCs w:val="41"/>
          <w:lang w:eastAsia="en-IN"/>
        </w:rPr>
        <w:t>Working Population as per Census 2011</w:t>
      </w:r>
    </w:p>
    <w:p w:rsidR="00FB6DA5" w:rsidRPr="00FB6DA5" w:rsidRDefault="00FB6DA5" w:rsidP="00FB6D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</w:pPr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In </w:t>
      </w:r>
      <w:proofErr w:type="spell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Kengarai</w:t>
      </w:r>
      <w:proofErr w:type="spell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 xml:space="preserve"> village out of total population, 4,093 were engaged in work activities. 92.1% of workers describe their work as Main Work (Employment or Earning more than 6 Months) while 7.9% were involved in Marginal activity providing livelihood for less than 6 months. Of 4,093 workers engaged in Main Work, 140 were cultivators (owner or co-owner) while 1,471 </w:t>
      </w:r>
      <w:proofErr w:type="gramStart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were Agricultural labourer</w:t>
      </w:r>
      <w:proofErr w:type="gramEnd"/>
      <w:r w:rsidRPr="00FB6DA5">
        <w:rPr>
          <w:rFonts w:ascii="Open Sans" w:eastAsia="Times New Roman" w:hAnsi="Open Sans" w:cs="Open Sans"/>
          <w:color w:val="333333"/>
          <w:sz w:val="21"/>
          <w:szCs w:val="21"/>
          <w:lang w:eastAsia="en-IN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9"/>
        <w:gridCol w:w="2000"/>
        <w:gridCol w:w="1981"/>
        <w:gridCol w:w="2506"/>
      </w:tblGrid>
      <w:tr w:rsidR="00FB6DA5" w:rsidRPr="00FB6DA5" w:rsidTr="00FB6DA5">
        <w:trPr>
          <w:tblHeader/>
        </w:trPr>
        <w:tc>
          <w:tcPr>
            <w:tcW w:w="1500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079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069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1352" w:type="pct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Female</w:t>
            </w:r>
          </w:p>
        </w:tc>
      </w:tr>
      <w:tr w:rsidR="00FB6DA5" w:rsidRPr="00FB6DA5" w:rsidTr="00FB6DA5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Main Workers</w:t>
            </w:r>
          </w:p>
        </w:tc>
        <w:tc>
          <w:tcPr>
            <w:tcW w:w="107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3,768</w:t>
            </w:r>
          </w:p>
        </w:tc>
        <w:tc>
          <w:tcPr>
            <w:tcW w:w="10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1,948</w:t>
            </w:r>
          </w:p>
        </w:tc>
        <w:tc>
          <w:tcPr>
            <w:tcW w:w="135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1,820</w:t>
            </w:r>
          </w:p>
        </w:tc>
      </w:tr>
      <w:tr w:rsidR="00FB6DA5" w:rsidRPr="00FB6DA5" w:rsidTr="00FB6DA5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Cultivators</w:t>
            </w:r>
          </w:p>
        </w:tc>
        <w:tc>
          <w:tcPr>
            <w:tcW w:w="107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140</w:t>
            </w:r>
          </w:p>
        </w:tc>
        <w:tc>
          <w:tcPr>
            <w:tcW w:w="10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135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74</w:t>
            </w:r>
          </w:p>
        </w:tc>
      </w:tr>
      <w:tr w:rsidR="00FB6DA5" w:rsidRPr="00FB6DA5" w:rsidTr="00FB6DA5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Agriculture Labourer</w:t>
            </w:r>
          </w:p>
        </w:tc>
        <w:tc>
          <w:tcPr>
            <w:tcW w:w="107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1,471</w:t>
            </w:r>
          </w:p>
        </w:tc>
        <w:tc>
          <w:tcPr>
            <w:tcW w:w="10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679</w:t>
            </w:r>
          </w:p>
        </w:tc>
        <w:tc>
          <w:tcPr>
            <w:tcW w:w="135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792</w:t>
            </w:r>
          </w:p>
        </w:tc>
      </w:tr>
      <w:tr w:rsidR="00FB6DA5" w:rsidRPr="00FB6DA5" w:rsidTr="00FB6DA5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lastRenderedPageBreak/>
              <w:t>Household Industries</w:t>
            </w:r>
          </w:p>
        </w:tc>
        <w:tc>
          <w:tcPr>
            <w:tcW w:w="107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336</w:t>
            </w:r>
          </w:p>
        </w:tc>
        <w:tc>
          <w:tcPr>
            <w:tcW w:w="10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168</w:t>
            </w:r>
          </w:p>
        </w:tc>
        <w:tc>
          <w:tcPr>
            <w:tcW w:w="135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168</w:t>
            </w:r>
          </w:p>
        </w:tc>
      </w:tr>
      <w:tr w:rsidR="00FB6DA5" w:rsidRPr="00FB6DA5" w:rsidTr="00FB6DA5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Other Workers</w:t>
            </w:r>
          </w:p>
        </w:tc>
        <w:tc>
          <w:tcPr>
            <w:tcW w:w="107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1,821</w:t>
            </w:r>
          </w:p>
        </w:tc>
        <w:tc>
          <w:tcPr>
            <w:tcW w:w="10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1,035</w:t>
            </w:r>
          </w:p>
        </w:tc>
        <w:tc>
          <w:tcPr>
            <w:tcW w:w="135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786</w:t>
            </w:r>
          </w:p>
        </w:tc>
      </w:tr>
      <w:tr w:rsidR="00FB6DA5" w:rsidRPr="00FB6DA5" w:rsidTr="00FB6DA5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Marginal Workers</w:t>
            </w:r>
          </w:p>
        </w:tc>
        <w:tc>
          <w:tcPr>
            <w:tcW w:w="107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325</w:t>
            </w:r>
          </w:p>
        </w:tc>
        <w:tc>
          <w:tcPr>
            <w:tcW w:w="10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155</w:t>
            </w:r>
          </w:p>
        </w:tc>
        <w:tc>
          <w:tcPr>
            <w:tcW w:w="135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170</w:t>
            </w:r>
          </w:p>
        </w:tc>
      </w:tr>
      <w:tr w:rsidR="00FB6DA5" w:rsidRPr="00FB6DA5" w:rsidTr="00FB6DA5">
        <w:tc>
          <w:tcPr>
            <w:tcW w:w="1500" w:type="pct"/>
            <w:tcBorders>
              <w:top w:val="single" w:sz="6" w:space="0" w:color="DDDDDD"/>
              <w:bottom w:val="single" w:sz="6" w:space="0" w:color="F7F7F7"/>
              <w:right w:val="single" w:sz="12" w:space="0" w:color="FFFFFF"/>
            </w:tcBorders>
            <w:shd w:val="clear" w:color="auto" w:fill="EFEFEF"/>
            <w:tcMar>
              <w:top w:w="120" w:type="dxa"/>
              <w:left w:w="18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IN"/>
              </w:rPr>
              <w:t>Non Working</w:t>
            </w:r>
          </w:p>
        </w:tc>
        <w:tc>
          <w:tcPr>
            <w:tcW w:w="107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2,727</w:t>
            </w:r>
          </w:p>
        </w:tc>
        <w:tc>
          <w:tcPr>
            <w:tcW w:w="1069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1,245</w:t>
            </w:r>
          </w:p>
        </w:tc>
        <w:tc>
          <w:tcPr>
            <w:tcW w:w="135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6DA5" w:rsidRPr="00FB6DA5" w:rsidRDefault="00FB6DA5" w:rsidP="00FB6DA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6D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1,482</w:t>
            </w:r>
          </w:p>
        </w:tc>
      </w:tr>
    </w:tbl>
    <w:p w:rsidR="007F6124" w:rsidRDefault="007F6124"/>
    <w:sectPr w:rsidR="007F6124" w:rsidSect="007F6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DA5"/>
    <w:rsid w:val="007F6124"/>
    <w:rsid w:val="00FB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24"/>
  </w:style>
  <w:style w:type="paragraph" w:styleId="Heading1">
    <w:name w:val="heading 1"/>
    <w:basedOn w:val="Normal"/>
    <w:link w:val="Heading1Char"/>
    <w:uiPriority w:val="9"/>
    <w:qFormat/>
    <w:rsid w:val="00FB6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FB6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DA5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FB6DA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FB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B6D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7847">
              <w:marLeft w:val="0"/>
              <w:marRight w:val="0"/>
              <w:marTop w:val="0"/>
              <w:marBottom w:val="300"/>
              <w:divBdr>
                <w:top w:val="single" w:sz="6" w:space="11" w:color="BCE8F1"/>
                <w:left w:val="single" w:sz="6" w:space="11" w:color="BCE8F1"/>
                <w:bottom w:val="single" w:sz="6" w:space="11" w:color="BCE8F1"/>
                <w:right w:val="single" w:sz="6" w:space="11" w:color="BCE8F1"/>
              </w:divBdr>
              <w:divsChild>
                <w:div w:id="1654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1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467790">
              <w:marLeft w:val="0"/>
              <w:marRight w:val="0"/>
              <w:marTop w:val="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  <w:divsChild>
                <w:div w:id="17181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81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738425">
              <w:marLeft w:val="0"/>
              <w:marRight w:val="0"/>
              <w:marTop w:val="0"/>
              <w:marBottom w:val="300"/>
              <w:divBdr>
                <w:top w:val="single" w:sz="6" w:space="11" w:color="EBCCD1"/>
                <w:left w:val="single" w:sz="6" w:space="11" w:color="EBCCD1"/>
                <w:bottom w:val="single" w:sz="6" w:space="11" w:color="EBCCD1"/>
                <w:right w:val="single" w:sz="6" w:space="11" w:color="EBCCD1"/>
              </w:divBdr>
              <w:divsChild>
                <w:div w:id="14489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39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42821">
              <w:marLeft w:val="0"/>
              <w:marRight w:val="0"/>
              <w:marTop w:val="0"/>
              <w:marBottom w:val="300"/>
              <w:divBdr>
                <w:top w:val="single" w:sz="6" w:space="11" w:color="D6E9C6"/>
                <w:left w:val="single" w:sz="6" w:space="11" w:color="D6E9C6"/>
                <w:bottom w:val="single" w:sz="6" w:space="11" w:color="D6E9C6"/>
                <w:right w:val="single" w:sz="6" w:space="11" w:color="D6E9C6"/>
              </w:divBdr>
              <w:divsChild>
                <w:div w:id="1665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47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</dc:creator>
  <cp:keywords/>
  <dc:description/>
  <cp:lastModifiedBy>gokul</cp:lastModifiedBy>
  <cp:revision>2</cp:revision>
  <dcterms:created xsi:type="dcterms:W3CDTF">2019-01-18T09:57:00Z</dcterms:created>
  <dcterms:modified xsi:type="dcterms:W3CDTF">2019-01-18T09:58:00Z</dcterms:modified>
</cp:coreProperties>
</file>